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A7" w:rsidRPr="00790447" w:rsidRDefault="00440046" w:rsidP="00440046">
      <w:pPr>
        <w:spacing w:after="240"/>
        <w:jc w:val="center"/>
        <w:rPr>
          <w:b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90447">
        <w:rPr>
          <w:b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Privatrechtskodifikation im 21-sten Jahrhundert </w:t>
      </w:r>
    </w:p>
    <w:p w:rsidR="00440046" w:rsidRDefault="00440046" w:rsidP="00440046">
      <w:pPr>
        <w:spacing w:after="240"/>
        <w:jc w:val="center"/>
        <w:rPr>
          <w:b/>
          <w:lang w:val="de-DE"/>
        </w:rPr>
      </w:pPr>
      <w:r>
        <w:rPr>
          <w:b/>
          <w:lang w:val="de-DE"/>
        </w:rPr>
        <w:t xml:space="preserve">Grenzen und Modelle für einen EU-Mitgliedstaat </w:t>
      </w:r>
    </w:p>
    <w:p w:rsidR="00440046" w:rsidRDefault="008E33E0" w:rsidP="00440046">
      <w:pPr>
        <w:spacing w:after="240"/>
        <w:jc w:val="center"/>
        <w:rPr>
          <w:b/>
          <w:lang w:val="de-DE"/>
        </w:rPr>
      </w:pPr>
      <w:r>
        <w:rPr>
          <w:b/>
          <w:lang w:val="de-DE"/>
        </w:rPr>
        <w:t xml:space="preserve">Konferenz in </w:t>
      </w:r>
      <w:r w:rsidR="00440046">
        <w:rPr>
          <w:b/>
          <w:lang w:val="de-DE"/>
        </w:rPr>
        <w:t xml:space="preserve">Budapest, </w:t>
      </w:r>
      <w:r w:rsidR="00440046" w:rsidRPr="00440046">
        <w:rPr>
          <w:b/>
          <w:lang w:val="de-DE"/>
        </w:rPr>
        <w:t xml:space="preserve">24-25 September 2012 </w:t>
      </w:r>
    </w:p>
    <w:p w:rsidR="008356AC" w:rsidRPr="00790447" w:rsidRDefault="008356AC" w:rsidP="00440046">
      <w:pPr>
        <w:spacing w:after="240"/>
        <w:jc w:val="center"/>
        <w:rPr>
          <w:b/>
          <w:i/>
          <w:smallCap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447">
        <w:rPr>
          <w:b/>
          <w:i/>
          <w:smallCap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memoriam Ferenc Mádl </w:t>
      </w:r>
    </w:p>
    <w:p w:rsidR="00440046" w:rsidRDefault="00440046" w:rsidP="00440046">
      <w:pPr>
        <w:spacing w:after="240"/>
        <w:jc w:val="both"/>
        <w:rPr>
          <w:lang w:val="de-DE"/>
        </w:rPr>
      </w:pPr>
    </w:p>
    <w:p w:rsidR="000B28F1" w:rsidRPr="000B28F1" w:rsidRDefault="00440046" w:rsidP="00440046">
      <w:pPr>
        <w:jc w:val="both"/>
        <w:rPr>
          <w:b/>
          <w:u w:val="single"/>
          <w:lang w:val="de-DE"/>
        </w:rPr>
      </w:pPr>
      <w:r w:rsidRPr="000B28F1">
        <w:rPr>
          <w:b/>
          <w:u w:val="single"/>
          <w:lang w:val="de-DE"/>
        </w:rPr>
        <w:t xml:space="preserve">24 September </w:t>
      </w:r>
    </w:p>
    <w:p w:rsidR="000B28F1" w:rsidRDefault="000B28F1" w:rsidP="00440046">
      <w:pPr>
        <w:jc w:val="both"/>
        <w:rPr>
          <w:i/>
          <w:lang w:val="de-DE"/>
        </w:rPr>
      </w:pPr>
    </w:p>
    <w:p w:rsidR="00440046" w:rsidRPr="000B28F1" w:rsidRDefault="00440046" w:rsidP="00440046">
      <w:pPr>
        <w:jc w:val="both"/>
        <w:rPr>
          <w:i/>
          <w:lang w:val="fr-FR"/>
        </w:rPr>
      </w:pPr>
      <w:r w:rsidRPr="000B28F1">
        <w:rPr>
          <w:i/>
          <w:lang w:val="fr-FR"/>
        </w:rPr>
        <w:t>9 Uhr</w:t>
      </w:r>
    </w:p>
    <w:p w:rsidR="00984C40" w:rsidRPr="00984C40" w:rsidRDefault="00984C40" w:rsidP="00984C40">
      <w:pPr>
        <w:ind w:firstLine="708"/>
        <w:jc w:val="both"/>
        <w:rPr>
          <w:lang w:val="en-US"/>
        </w:rPr>
      </w:pPr>
      <w:r w:rsidRPr="00984C40">
        <w:rPr>
          <w:b/>
          <w:i/>
          <w:lang w:val="en-US"/>
        </w:rPr>
        <w:t>Prof. Dr. Miklós Király</w:t>
      </w:r>
      <w:r>
        <w:rPr>
          <w:lang w:val="en-US"/>
        </w:rPr>
        <w:t xml:space="preserve">, Dean of the Faculty of Law </w:t>
      </w:r>
      <w:r w:rsidRPr="00984C40">
        <w:rPr>
          <w:lang w:val="en-US"/>
        </w:rPr>
        <w:t xml:space="preserve">(ELTE, Budapest): Welcome address </w:t>
      </w:r>
    </w:p>
    <w:p w:rsidR="00984C40" w:rsidRDefault="00984C40" w:rsidP="00984C40">
      <w:pPr>
        <w:jc w:val="both"/>
        <w:rPr>
          <w:i/>
          <w:lang w:val="en-US"/>
        </w:rPr>
      </w:pPr>
    </w:p>
    <w:p w:rsidR="00984C40" w:rsidRPr="00984C40" w:rsidRDefault="00984C40" w:rsidP="00984C40">
      <w:pPr>
        <w:jc w:val="both"/>
        <w:rPr>
          <w:i/>
          <w:lang w:val="en-US"/>
        </w:rPr>
      </w:pPr>
      <w:r w:rsidRPr="00984C40">
        <w:rPr>
          <w:i/>
          <w:lang w:val="en-US"/>
        </w:rPr>
        <w:t>9, 15 Uhr</w:t>
      </w:r>
    </w:p>
    <w:p w:rsidR="00D95076" w:rsidRPr="00984C40" w:rsidRDefault="00D95076" w:rsidP="00984C40">
      <w:pPr>
        <w:ind w:firstLine="708"/>
        <w:jc w:val="both"/>
        <w:rPr>
          <w:lang w:val="en-US"/>
        </w:rPr>
      </w:pPr>
      <w:r w:rsidRPr="00D95076">
        <w:rPr>
          <w:b/>
          <w:i/>
          <w:lang w:val="en-US"/>
        </w:rPr>
        <w:t>Prof. Dr. Dr. h.c. mult.</w:t>
      </w:r>
      <w:r>
        <w:rPr>
          <w:b/>
          <w:i/>
          <w:lang w:val="en-US"/>
        </w:rPr>
        <w:t xml:space="preserve"> Reinhard Zimmermann</w:t>
      </w:r>
      <w:r>
        <w:rPr>
          <w:lang w:val="en-US"/>
        </w:rPr>
        <w:t xml:space="preserve"> (MPI, Hamburg):</w:t>
      </w:r>
      <w:r w:rsidR="00984C40">
        <w:rPr>
          <w:lang w:val="en-US"/>
        </w:rPr>
        <w:t xml:space="preserve"> </w:t>
      </w:r>
      <w:r w:rsidRPr="00D95076">
        <w:rPr>
          <w:lang w:val="en-GB"/>
        </w:rPr>
        <w:t>Codifi</w:t>
      </w:r>
      <w:r>
        <w:rPr>
          <w:lang w:val="en-GB"/>
        </w:rPr>
        <w:t>c</w:t>
      </w:r>
      <w:r w:rsidRPr="00D95076">
        <w:rPr>
          <w:lang w:val="en-GB"/>
        </w:rPr>
        <w:t xml:space="preserve">ation </w:t>
      </w:r>
      <w:r w:rsidR="003B74BF">
        <w:rPr>
          <w:lang w:val="en-GB"/>
        </w:rPr>
        <w:t xml:space="preserve">– </w:t>
      </w:r>
      <w:r w:rsidRPr="00D95076">
        <w:rPr>
          <w:lang w:val="en-GB"/>
        </w:rPr>
        <w:t>The Civilian Experience</w:t>
      </w:r>
      <w:r>
        <w:rPr>
          <w:lang w:val="en-GB"/>
        </w:rPr>
        <w:t xml:space="preserve"> </w:t>
      </w:r>
      <w:r w:rsidR="003B74BF">
        <w:rPr>
          <w:lang w:val="en-GB"/>
        </w:rPr>
        <w:t>Reconsidered on the Eve of a</w:t>
      </w:r>
      <w:r w:rsidRPr="00D95076">
        <w:rPr>
          <w:lang w:val="en-GB"/>
        </w:rPr>
        <w:t xml:space="preserve"> </w:t>
      </w:r>
      <w:r>
        <w:rPr>
          <w:lang w:val="en-GB"/>
        </w:rPr>
        <w:t>Common European Sales Law</w:t>
      </w:r>
    </w:p>
    <w:p w:rsidR="00440046" w:rsidRDefault="000B28F1" w:rsidP="00984C40">
      <w:pPr>
        <w:ind w:firstLine="708"/>
        <w:jc w:val="both"/>
        <w:rPr>
          <w:lang w:val="de-DE"/>
        </w:rPr>
      </w:pPr>
      <w:r w:rsidRPr="00D95076">
        <w:rPr>
          <w:b/>
          <w:i/>
          <w:lang w:val="en-US"/>
        </w:rPr>
        <w:t xml:space="preserve">Prof. Dr. Dr. h.c. mult. </w:t>
      </w:r>
      <w:r w:rsidR="00440046" w:rsidRPr="000B28F1">
        <w:rPr>
          <w:b/>
          <w:i/>
          <w:lang w:val="de-DE"/>
        </w:rPr>
        <w:t>Lajos Vékás</w:t>
      </w:r>
      <w:r w:rsidR="00440046" w:rsidRPr="000B28F1">
        <w:rPr>
          <w:lang w:val="de-DE"/>
        </w:rPr>
        <w:t xml:space="preserve"> (ELTE</w:t>
      </w:r>
      <w:r w:rsidRPr="000B28F1">
        <w:rPr>
          <w:lang w:val="de-DE"/>
        </w:rPr>
        <w:t>, Budapest</w:t>
      </w:r>
      <w:r w:rsidR="00440046" w:rsidRPr="000B28F1">
        <w:rPr>
          <w:lang w:val="de-DE"/>
        </w:rPr>
        <w:t xml:space="preserve">): </w:t>
      </w:r>
      <w:r w:rsidR="00440046">
        <w:rPr>
          <w:lang w:val="de-DE"/>
        </w:rPr>
        <w:t xml:space="preserve">Konzeptionelle Fragen einer verspäteten Privatrechtskodifikation </w:t>
      </w:r>
    </w:p>
    <w:p w:rsidR="000B28F1" w:rsidRPr="00984C40" w:rsidRDefault="000B28F1" w:rsidP="00440046">
      <w:pPr>
        <w:jc w:val="both"/>
        <w:rPr>
          <w:lang w:val="de-DE"/>
        </w:rPr>
      </w:pPr>
    </w:p>
    <w:p w:rsidR="000B28F1" w:rsidRPr="008356AC" w:rsidRDefault="000B28F1" w:rsidP="00440046">
      <w:pPr>
        <w:jc w:val="both"/>
        <w:rPr>
          <w:i/>
          <w:lang w:val="en-US"/>
        </w:rPr>
      </w:pPr>
      <w:r w:rsidRPr="008356AC">
        <w:rPr>
          <w:i/>
          <w:lang w:val="en-US"/>
        </w:rPr>
        <w:t>11,30 Uhr</w:t>
      </w:r>
    </w:p>
    <w:p w:rsidR="000B28F1" w:rsidRPr="00984C40" w:rsidRDefault="000B28F1" w:rsidP="00984C40">
      <w:pPr>
        <w:ind w:firstLine="708"/>
        <w:jc w:val="both"/>
      </w:pPr>
      <w:r>
        <w:rPr>
          <w:b/>
          <w:i/>
        </w:rPr>
        <w:t xml:space="preserve">Prof. Dr. </w:t>
      </w:r>
      <w:r w:rsidRPr="000B28F1">
        <w:rPr>
          <w:b/>
          <w:i/>
        </w:rPr>
        <w:t>Attila Menyhárd</w:t>
      </w:r>
      <w:r>
        <w:t xml:space="preserve"> (ELTE, Budapest):</w:t>
      </w:r>
      <w:r w:rsidR="00984C40">
        <w:t xml:space="preserve"> </w:t>
      </w:r>
      <w:r w:rsidRPr="000B28F1">
        <w:rPr>
          <w:lang w:val="en-GB"/>
        </w:rPr>
        <w:t xml:space="preserve">The Limits of Codification </w:t>
      </w:r>
      <w:r w:rsidR="00893716">
        <w:rPr>
          <w:lang w:val="en-GB"/>
        </w:rPr>
        <w:t>–</w:t>
      </w:r>
      <w:r w:rsidRPr="000B28F1">
        <w:rPr>
          <w:lang w:val="en-GB"/>
        </w:rPr>
        <w:t xml:space="preserve"> Tort Law in the New Hungarian Civil Code</w:t>
      </w:r>
      <w:r w:rsidRPr="000B28F1">
        <w:rPr>
          <w:b/>
          <w:i/>
          <w:lang w:val="en-GB"/>
        </w:rPr>
        <w:t xml:space="preserve"> </w:t>
      </w:r>
    </w:p>
    <w:p w:rsidR="004B3F15" w:rsidRPr="004B3F15" w:rsidRDefault="004B3F15" w:rsidP="004B3F15">
      <w:pPr>
        <w:ind w:firstLine="708"/>
        <w:jc w:val="both"/>
        <w:rPr>
          <w:lang w:val="de-DE"/>
        </w:rPr>
      </w:pPr>
      <w:r w:rsidRPr="004B3F15">
        <w:rPr>
          <w:b/>
          <w:i/>
          <w:lang w:val="de-DE"/>
        </w:rPr>
        <w:t>Eike Hosemann</w:t>
      </w:r>
      <w:r w:rsidR="001805F7">
        <w:rPr>
          <w:lang w:val="de-DE"/>
        </w:rPr>
        <w:t xml:space="preserve"> (MPI, Hamburg)</w:t>
      </w:r>
      <w:r>
        <w:rPr>
          <w:lang w:val="de-DE"/>
        </w:rPr>
        <w:t>: Verleitung zum Vertragsbruch</w:t>
      </w:r>
    </w:p>
    <w:p w:rsidR="000B28F1" w:rsidRPr="001805F7" w:rsidRDefault="000B28F1" w:rsidP="00440046">
      <w:pPr>
        <w:jc w:val="both"/>
        <w:rPr>
          <w:lang w:val="de-DE"/>
        </w:rPr>
      </w:pPr>
    </w:p>
    <w:p w:rsidR="000B28F1" w:rsidRPr="000B28F1" w:rsidRDefault="000B28F1" w:rsidP="00440046">
      <w:pPr>
        <w:jc w:val="both"/>
        <w:rPr>
          <w:i/>
        </w:rPr>
      </w:pPr>
      <w:r w:rsidRPr="000B28F1">
        <w:rPr>
          <w:i/>
        </w:rPr>
        <w:t>14 Uhr</w:t>
      </w:r>
    </w:p>
    <w:p w:rsidR="000B28F1" w:rsidRPr="00D0535D" w:rsidRDefault="000B28F1" w:rsidP="00D0535D">
      <w:pPr>
        <w:ind w:firstLine="708"/>
        <w:jc w:val="both"/>
        <w:rPr>
          <w:lang w:val="en-US"/>
        </w:rPr>
      </w:pPr>
      <w:r>
        <w:rPr>
          <w:b/>
          <w:i/>
          <w:lang w:val="en-US"/>
        </w:rPr>
        <w:t xml:space="preserve">Prof. Dr. </w:t>
      </w:r>
      <w:r w:rsidRPr="000B28F1">
        <w:rPr>
          <w:b/>
          <w:i/>
          <w:lang w:val="en-US"/>
        </w:rPr>
        <w:t>András Kisfaludi</w:t>
      </w:r>
      <w:r w:rsidRPr="000B28F1">
        <w:rPr>
          <w:lang w:val="en-US"/>
        </w:rPr>
        <w:t xml:space="preserve"> (ELTE, Budapest):</w:t>
      </w:r>
      <w:r w:rsidR="00D0535D">
        <w:rPr>
          <w:lang w:val="en-US"/>
        </w:rPr>
        <w:t xml:space="preserve"> </w:t>
      </w:r>
      <w:r>
        <w:rPr>
          <w:lang w:val="en-GB"/>
        </w:rPr>
        <w:t>Implementation of European Company Law by Default Rules of Hungarian Civil Code</w:t>
      </w:r>
    </w:p>
    <w:p w:rsidR="00D0535D" w:rsidRDefault="00D0535D" w:rsidP="00D0535D">
      <w:pPr>
        <w:rPr>
          <w:lang w:val="en-GB"/>
        </w:rPr>
      </w:pPr>
      <w:r>
        <w:rPr>
          <w:lang w:val="en-GB"/>
        </w:rPr>
        <w:tab/>
      </w:r>
      <w:r w:rsidR="00962E7B">
        <w:rPr>
          <w:b/>
          <w:i/>
          <w:lang w:val="en-GB"/>
        </w:rPr>
        <w:t xml:space="preserve">Dr. iur. </w:t>
      </w:r>
      <w:r w:rsidRPr="00D0535D">
        <w:rPr>
          <w:b/>
          <w:i/>
          <w:lang w:val="en-GB"/>
        </w:rPr>
        <w:t>Felix Steffek</w:t>
      </w:r>
      <w:r w:rsidR="001805F7">
        <w:rPr>
          <w:lang w:val="en-GB"/>
        </w:rPr>
        <w:t xml:space="preserve"> </w:t>
      </w:r>
      <w:r w:rsidR="001805F7" w:rsidRPr="001805F7">
        <w:rPr>
          <w:lang w:val="en-US"/>
        </w:rPr>
        <w:t>(MPI, Hamburg)</w:t>
      </w:r>
      <w:r>
        <w:rPr>
          <w:lang w:val="en-GB"/>
        </w:rPr>
        <w:t>: Company Law in the European Union, England and Germany: Competition, Influence and Inspiration</w:t>
      </w:r>
    </w:p>
    <w:p w:rsidR="008356AC" w:rsidRDefault="008356AC" w:rsidP="008356AC">
      <w:pPr>
        <w:rPr>
          <w:lang w:val="en-GB"/>
        </w:rPr>
      </w:pPr>
    </w:p>
    <w:p w:rsidR="008356AC" w:rsidRDefault="008356AC" w:rsidP="008356AC">
      <w:pPr>
        <w:jc w:val="both"/>
        <w:rPr>
          <w:i/>
          <w:lang w:val="de-DE"/>
        </w:rPr>
      </w:pPr>
      <w:r w:rsidRPr="008356AC">
        <w:rPr>
          <w:i/>
          <w:lang w:val="de-DE"/>
        </w:rPr>
        <w:t xml:space="preserve">15 Uhr </w:t>
      </w:r>
    </w:p>
    <w:p w:rsidR="004B3F15" w:rsidRDefault="00962E7B" w:rsidP="00D0535D">
      <w:pPr>
        <w:ind w:firstLine="708"/>
        <w:rPr>
          <w:b/>
          <w:i/>
          <w:lang w:val="de-DE"/>
        </w:rPr>
      </w:pPr>
      <w:r w:rsidRPr="00962E7B">
        <w:rPr>
          <w:b/>
          <w:i/>
          <w:lang w:val="de-DE"/>
        </w:rPr>
        <w:t>Dr. iur.</w:t>
      </w:r>
      <w:r>
        <w:rPr>
          <w:b/>
          <w:i/>
          <w:lang w:val="de-DE"/>
        </w:rPr>
        <w:t xml:space="preserve"> </w:t>
      </w:r>
      <w:r w:rsidR="004B3F15" w:rsidRPr="00D0535D">
        <w:rPr>
          <w:b/>
          <w:i/>
          <w:lang w:val="de-DE"/>
        </w:rPr>
        <w:t>Anatol Dutta</w:t>
      </w:r>
      <w:r w:rsidR="001805F7">
        <w:rPr>
          <w:lang w:val="de-DE"/>
        </w:rPr>
        <w:t xml:space="preserve"> (MPI, Hamburg)</w:t>
      </w:r>
      <w:r w:rsidR="004B3F15">
        <w:rPr>
          <w:lang w:val="de-DE"/>
        </w:rPr>
        <w:t>: Von der pia causa zur privatnützigen Vermögensbindung: Die Funktion der Stiftung im 21. Jahrhundert</w:t>
      </w:r>
    </w:p>
    <w:p w:rsidR="008356AC" w:rsidRDefault="008356AC" w:rsidP="00D0535D">
      <w:pPr>
        <w:ind w:firstLine="708"/>
        <w:rPr>
          <w:lang w:val="de-DE"/>
        </w:rPr>
      </w:pPr>
      <w:r w:rsidRPr="000B28F1">
        <w:rPr>
          <w:b/>
          <w:i/>
          <w:lang w:val="de-DE"/>
        </w:rPr>
        <w:t>Univ. Dozent</w:t>
      </w:r>
      <w:r w:rsidRPr="000B28F1">
        <w:rPr>
          <w:lang w:val="de-DE"/>
        </w:rPr>
        <w:t xml:space="preserve"> </w:t>
      </w:r>
      <w:r w:rsidRPr="000B28F1">
        <w:rPr>
          <w:b/>
          <w:i/>
          <w:lang w:val="de-DE"/>
        </w:rPr>
        <w:t>Dr.</w:t>
      </w:r>
      <w:r>
        <w:rPr>
          <w:b/>
          <w:i/>
          <w:lang w:val="de-DE"/>
        </w:rPr>
        <w:t xml:space="preserve"> Zoltán Csehi</w:t>
      </w:r>
      <w:r>
        <w:rPr>
          <w:lang w:val="de-DE"/>
        </w:rPr>
        <w:t xml:space="preserve"> (ELTE, Budapest):</w:t>
      </w:r>
      <w:r w:rsidR="00D0535D">
        <w:rPr>
          <w:lang w:val="de-DE"/>
        </w:rPr>
        <w:t xml:space="preserve"> </w:t>
      </w:r>
      <w:r w:rsidRPr="008356AC">
        <w:rPr>
          <w:lang w:val="de-DE"/>
        </w:rPr>
        <w:t>Der Verein und die Stiftung im System des neuen ungarischen ZGB</w:t>
      </w:r>
    </w:p>
    <w:p w:rsidR="008356AC" w:rsidRDefault="008356AC" w:rsidP="00984C40">
      <w:pPr>
        <w:rPr>
          <w:u w:val="single"/>
          <w:lang w:val="de-DE"/>
        </w:rPr>
      </w:pPr>
    </w:p>
    <w:p w:rsidR="00984C40" w:rsidRDefault="00984C40" w:rsidP="000B28F1">
      <w:pPr>
        <w:jc w:val="both"/>
        <w:rPr>
          <w:b/>
          <w:u w:val="single"/>
          <w:lang w:val="de-DE"/>
        </w:rPr>
      </w:pPr>
    </w:p>
    <w:p w:rsidR="00984C40" w:rsidRDefault="00984C40" w:rsidP="000B28F1">
      <w:pPr>
        <w:jc w:val="both"/>
        <w:rPr>
          <w:b/>
          <w:u w:val="single"/>
          <w:lang w:val="de-DE"/>
        </w:rPr>
      </w:pPr>
    </w:p>
    <w:p w:rsidR="000B28F1" w:rsidRPr="000B28F1" w:rsidRDefault="000B28F1" w:rsidP="000B28F1">
      <w:pPr>
        <w:jc w:val="both"/>
        <w:rPr>
          <w:b/>
          <w:u w:val="single"/>
          <w:lang w:val="de-DE"/>
        </w:rPr>
      </w:pPr>
      <w:r w:rsidRPr="000B28F1">
        <w:rPr>
          <w:b/>
          <w:u w:val="single"/>
          <w:lang w:val="de-DE"/>
        </w:rPr>
        <w:t>25 September</w:t>
      </w:r>
    </w:p>
    <w:p w:rsidR="000B28F1" w:rsidRPr="000B28F1" w:rsidRDefault="000B28F1" w:rsidP="000B28F1">
      <w:pPr>
        <w:jc w:val="both"/>
        <w:rPr>
          <w:lang w:val="de-DE"/>
        </w:rPr>
      </w:pPr>
    </w:p>
    <w:p w:rsidR="000B28F1" w:rsidRDefault="000B28F1" w:rsidP="000B28F1">
      <w:pPr>
        <w:jc w:val="both"/>
        <w:rPr>
          <w:i/>
          <w:lang w:val="de-DE"/>
        </w:rPr>
      </w:pPr>
      <w:r w:rsidRPr="000B28F1">
        <w:rPr>
          <w:i/>
          <w:lang w:val="de-DE"/>
        </w:rPr>
        <w:t>9 Uhr</w:t>
      </w:r>
    </w:p>
    <w:p w:rsidR="000B28F1" w:rsidRDefault="00561D0F" w:rsidP="000B28F1">
      <w:pPr>
        <w:jc w:val="both"/>
        <w:rPr>
          <w:lang w:val="de-DE"/>
        </w:rPr>
      </w:pPr>
      <w:r>
        <w:rPr>
          <w:b/>
          <w:i/>
          <w:lang w:val="de-DE"/>
        </w:rPr>
        <w:t xml:space="preserve">Prof. Dr. Dr. h.c. </w:t>
      </w:r>
      <w:r w:rsidR="008634BF">
        <w:rPr>
          <w:b/>
          <w:i/>
          <w:lang w:val="de-DE"/>
        </w:rPr>
        <w:t xml:space="preserve">Dr. h.c. </w:t>
      </w:r>
      <w:r>
        <w:rPr>
          <w:b/>
          <w:i/>
          <w:lang w:val="de-DE"/>
        </w:rPr>
        <w:t>Jürgen Ba</w:t>
      </w:r>
      <w:r w:rsidRPr="00561D0F">
        <w:rPr>
          <w:b/>
          <w:i/>
          <w:lang w:val="de-DE"/>
        </w:rPr>
        <w:t>sedow</w:t>
      </w:r>
      <w:r w:rsidR="004A292D">
        <w:rPr>
          <w:b/>
          <w:i/>
          <w:lang w:val="de-DE"/>
        </w:rPr>
        <w:t xml:space="preserve"> </w:t>
      </w:r>
      <w:r w:rsidR="004A292D">
        <w:rPr>
          <w:lang w:val="de-DE"/>
        </w:rPr>
        <w:t>(MPI</w:t>
      </w:r>
      <w:r w:rsidR="001805F7">
        <w:rPr>
          <w:lang w:val="de-DE"/>
        </w:rPr>
        <w:t>, Hamburg</w:t>
      </w:r>
      <w:r w:rsidR="004A292D">
        <w:rPr>
          <w:lang w:val="de-DE"/>
        </w:rPr>
        <w:t>)</w:t>
      </w:r>
      <w:r>
        <w:rPr>
          <w:lang w:val="de-DE"/>
        </w:rPr>
        <w:t>:</w:t>
      </w:r>
      <w:r w:rsidR="003B74BF">
        <w:rPr>
          <w:lang w:val="de-DE"/>
        </w:rPr>
        <w:t xml:space="preserve"> Kodifikation und gesellschaftlicher Wandel</w:t>
      </w:r>
    </w:p>
    <w:p w:rsidR="00561D0F" w:rsidRDefault="00561D0F" w:rsidP="000B28F1">
      <w:pPr>
        <w:jc w:val="both"/>
        <w:rPr>
          <w:lang w:val="de-DE"/>
        </w:rPr>
      </w:pPr>
    </w:p>
    <w:p w:rsidR="00561D0F" w:rsidRPr="00561D0F" w:rsidRDefault="00561D0F" w:rsidP="000B28F1">
      <w:pPr>
        <w:jc w:val="both"/>
        <w:rPr>
          <w:lang w:val="de-DE"/>
        </w:rPr>
      </w:pPr>
      <w:r w:rsidRPr="00561D0F">
        <w:rPr>
          <w:b/>
          <w:i/>
          <w:lang w:val="de-DE"/>
        </w:rPr>
        <w:lastRenderedPageBreak/>
        <w:t>Prof. Dr. Attila Harmathy</w:t>
      </w:r>
      <w:r>
        <w:rPr>
          <w:lang w:val="de-DE"/>
        </w:rPr>
        <w:t xml:space="preserve"> </w:t>
      </w:r>
      <w:r>
        <w:t>(ELTE, Budapest</w:t>
      </w:r>
      <w:r w:rsidRPr="00561D0F">
        <w:rPr>
          <w:lang w:val="de-DE"/>
        </w:rPr>
        <w:t>): Wirtschaftlicher und gesellschaftlicher Hintergrund der ungarischen Privatrechtskodifikation</w:t>
      </w:r>
    </w:p>
    <w:p w:rsidR="00561D0F" w:rsidRDefault="00561D0F" w:rsidP="000B28F1">
      <w:pPr>
        <w:jc w:val="both"/>
        <w:rPr>
          <w:i/>
          <w:lang w:val="de-DE"/>
        </w:rPr>
      </w:pPr>
    </w:p>
    <w:p w:rsidR="000B28F1" w:rsidRPr="000B28F1" w:rsidRDefault="000B28F1" w:rsidP="000B28F1">
      <w:pPr>
        <w:jc w:val="both"/>
        <w:rPr>
          <w:i/>
          <w:lang w:val="de-DE"/>
        </w:rPr>
      </w:pPr>
      <w:r w:rsidRPr="000B28F1">
        <w:rPr>
          <w:i/>
          <w:lang w:val="de-DE"/>
        </w:rPr>
        <w:t>1</w:t>
      </w:r>
      <w:r w:rsidR="00561D0F">
        <w:rPr>
          <w:i/>
          <w:lang w:val="de-DE"/>
        </w:rPr>
        <w:t>1</w:t>
      </w:r>
      <w:r w:rsidRPr="000B28F1">
        <w:rPr>
          <w:i/>
          <w:lang w:val="de-DE"/>
        </w:rPr>
        <w:t xml:space="preserve"> Uhr</w:t>
      </w:r>
    </w:p>
    <w:p w:rsidR="00561D0F" w:rsidRPr="004B3F15" w:rsidRDefault="00561D0F" w:rsidP="004B3F15">
      <w:pPr>
        <w:ind w:firstLine="708"/>
        <w:jc w:val="both"/>
        <w:rPr>
          <w:i/>
          <w:lang w:val="de-DE"/>
        </w:rPr>
      </w:pPr>
      <w:r w:rsidRPr="000B28F1">
        <w:rPr>
          <w:b/>
          <w:i/>
          <w:lang w:val="de-DE"/>
        </w:rPr>
        <w:t>Univ. Dozent</w:t>
      </w:r>
      <w:r w:rsidRPr="000B28F1">
        <w:rPr>
          <w:lang w:val="de-DE"/>
        </w:rPr>
        <w:t xml:space="preserve"> </w:t>
      </w:r>
      <w:r w:rsidRPr="000B28F1">
        <w:rPr>
          <w:b/>
          <w:i/>
          <w:lang w:val="de-DE"/>
        </w:rPr>
        <w:t xml:space="preserve">Dr. Lénárd Darázs </w:t>
      </w:r>
      <w:r w:rsidRPr="000B28F1">
        <w:rPr>
          <w:lang w:val="de-DE"/>
        </w:rPr>
        <w:t>(ELTE, Budapest):</w:t>
      </w:r>
      <w:r w:rsidR="004B3F15">
        <w:rPr>
          <w:i/>
          <w:lang w:val="de-DE"/>
        </w:rPr>
        <w:t xml:space="preserve"> </w:t>
      </w:r>
      <w:r>
        <w:rPr>
          <w:lang w:val="de-DE"/>
        </w:rPr>
        <w:t>Erneuerung der Unwirksamkei</w:t>
      </w:r>
      <w:r w:rsidR="00893716">
        <w:rPr>
          <w:lang w:val="de-DE"/>
        </w:rPr>
        <w:t>tsregelung von Rechtsgeschäften</w:t>
      </w:r>
      <w:r w:rsidR="004B3F15">
        <w:rPr>
          <w:lang w:val="de-DE"/>
        </w:rPr>
        <w:t xml:space="preserve"> </w:t>
      </w:r>
      <w:r w:rsidR="00984C40">
        <w:rPr>
          <w:lang w:val="de-DE"/>
        </w:rPr>
        <w:t>im ungarischen Privatrecht</w:t>
      </w:r>
    </w:p>
    <w:p w:rsidR="004B3F15" w:rsidRDefault="004B3F15" w:rsidP="004B3F15">
      <w:pPr>
        <w:jc w:val="both"/>
        <w:rPr>
          <w:lang w:val="de-DE"/>
        </w:rPr>
      </w:pPr>
      <w:r>
        <w:rPr>
          <w:lang w:val="de-DE"/>
        </w:rPr>
        <w:tab/>
      </w:r>
      <w:r w:rsidR="008E33E0" w:rsidRPr="00561D0F">
        <w:rPr>
          <w:b/>
          <w:i/>
          <w:lang w:val="de-DE"/>
        </w:rPr>
        <w:t xml:space="preserve">Prof. Dr. </w:t>
      </w:r>
      <w:r w:rsidRPr="004B3F15">
        <w:rPr>
          <w:b/>
          <w:i/>
          <w:lang w:val="de-DE"/>
        </w:rPr>
        <w:t>Phillip Hellwege</w:t>
      </w:r>
      <w:r w:rsidR="008E33E0">
        <w:rPr>
          <w:lang w:val="de-DE"/>
        </w:rPr>
        <w:t xml:space="preserve"> (Universität Augsburg)</w:t>
      </w:r>
      <w:r>
        <w:rPr>
          <w:lang w:val="de-DE"/>
        </w:rPr>
        <w:t>: Die Unwirksamkeit von Rechtsgeschäften im Verordnungsvorschlag für ein Gemeinsames Europäisches Kaufrecht (CESL)</w:t>
      </w:r>
    </w:p>
    <w:p w:rsidR="00561D0F" w:rsidRDefault="00561D0F" w:rsidP="000B28F1">
      <w:pPr>
        <w:ind w:firstLine="708"/>
        <w:jc w:val="both"/>
        <w:rPr>
          <w:b/>
          <w:i/>
          <w:lang w:val="de-DE"/>
        </w:rPr>
      </w:pPr>
    </w:p>
    <w:p w:rsidR="000B28F1" w:rsidRPr="004B3F15" w:rsidRDefault="000B28F1" w:rsidP="004B3F15">
      <w:pPr>
        <w:ind w:firstLine="708"/>
        <w:jc w:val="both"/>
        <w:rPr>
          <w:lang w:val="de-DE"/>
        </w:rPr>
      </w:pPr>
      <w:r w:rsidRPr="004B3F15">
        <w:rPr>
          <w:b/>
          <w:i/>
          <w:lang w:val="de-DE"/>
        </w:rPr>
        <w:t>Dr. Ádám Fuglinszky</w:t>
      </w:r>
      <w:r w:rsidR="008E33E0">
        <w:rPr>
          <w:b/>
          <w:i/>
          <w:lang w:val="de-DE"/>
        </w:rPr>
        <w:t>,</w:t>
      </w:r>
      <w:r w:rsidRPr="004B3F15">
        <w:rPr>
          <w:lang w:val="de-DE"/>
        </w:rPr>
        <w:t xml:space="preserve"> </w:t>
      </w:r>
      <w:r w:rsidR="008E33E0" w:rsidRPr="008E33E0">
        <w:rPr>
          <w:b/>
          <w:lang w:val="de-DE"/>
        </w:rPr>
        <w:t>LL.M.</w:t>
      </w:r>
      <w:r w:rsidR="008E33E0">
        <w:rPr>
          <w:b/>
          <w:lang w:val="de-DE"/>
        </w:rPr>
        <w:t xml:space="preserve"> </w:t>
      </w:r>
      <w:r w:rsidR="008E33E0">
        <w:rPr>
          <w:lang w:val="de-DE"/>
        </w:rPr>
        <w:t xml:space="preserve">(Heidelberg), </w:t>
      </w:r>
      <w:r w:rsidR="008E33E0">
        <w:rPr>
          <w:b/>
          <w:lang w:val="de-DE"/>
        </w:rPr>
        <w:t xml:space="preserve">Ph.D. </w:t>
      </w:r>
      <w:r w:rsidR="008E33E0">
        <w:rPr>
          <w:lang w:val="de-DE"/>
        </w:rPr>
        <w:t>(Hamburg)</w:t>
      </w:r>
      <w:r w:rsidR="008E33E0" w:rsidRPr="004B3F15">
        <w:rPr>
          <w:lang w:val="de-DE"/>
        </w:rPr>
        <w:t xml:space="preserve"> </w:t>
      </w:r>
      <w:r w:rsidRPr="004B3F15">
        <w:rPr>
          <w:lang w:val="de-DE"/>
        </w:rPr>
        <w:t>(ELTE, Budapest):</w:t>
      </w:r>
      <w:r w:rsidR="004B3F15" w:rsidRPr="004B3F15">
        <w:rPr>
          <w:lang w:val="de-DE"/>
        </w:rPr>
        <w:t xml:space="preserve"> </w:t>
      </w:r>
      <w:r w:rsidR="008356AC">
        <w:rPr>
          <w:lang w:val="de-DE"/>
        </w:rPr>
        <w:t>Neu</w:t>
      </w:r>
      <w:r w:rsidR="00893716">
        <w:rPr>
          <w:lang w:val="de-DE"/>
        </w:rPr>
        <w:t>r</w:t>
      </w:r>
      <w:r w:rsidR="008356AC">
        <w:rPr>
          <w:lang w:val="de-DE"/>
        </w:rPr>
        <w:t xml:space="preserve">egelung </w:t>
      </w:r>
      <w:r w:rsidR="00893716">
        <w:rPr>
          <w:lang w:val="de-DE"/>
        </w:rPr>
        <w:t xml:space="preserve">des </w:t>
      </w:r>
      <w:r>
        <w:rPr>
          <w:lang w:val="de-DE"/>
        </w:rPr>
        <w:t>Schadensersatz</w:t>
      </w:r>
      <w:r w:rsidR="00893716">
        <w:rPr>
          <w:lang w:val="de-DE"/>
        </w:rPr>
        <w:t>rechts für Leistungsstörungen</w:t>
      </w:r>
      <w:r w:rsidR="001805F7" w:rsidRPr="001805F7">
        <w:rPr>
          <w:lang w:val="de-DE"/>
        </w:rPr>
        <w:t xml:space="preserve"> </w:t>
      </w:r>
      <w:r w:rsidR="001805F7">
        <w:rPr>
          <w:lang w:val="de-DE"/>
        </w:rPr>
        <w:t>im ungarischen Privatrecht</w:t>
      </w:r>
    </w:p>
    <w:p w:rsidR="004B3F15" w:rsidRDefault="004B3F15" w:rsidP="004B3F15">
      <w:pPr>
        <w:jc w:val="both"/>
        <w:rPr>
          <w:lang w:val="de-DE"/>
        </w:rPr>
      </w:pPr>
      <w:r>
        <w:rPr>
          <w:lang w:val="de-DE"/>
        </w:rPr>
        <w:tab/>
      </w:r>
      <w:r w:rsidRPr="008E33E0">
        <w:rPr>
          <w:b/>
          <w:i/>
          <w:lang w:val="de-DE"/>
        </w:rPr>
        <w:t>Christian Stempel</w:t>
      </w:r>
      <w:r w:rsidR="008E33E0">
        <w:rPr>
          <w:b/>
          <w:lang w:val="de-DE"/>
        </w:rPr>
        <w:t xml:space="preserve">, </w:t>
      </w:r>
      <w:r w:rsidR="008E33E0" w:rsidRPr="008E33E0">
        <w:rPr>
          <w:b/>
          <w:lang w:val="de-DE"/>
        </w:rPr>
        <w:t>LL.M.</w:t>
      </w:r>
      <w:r w:rsidR="008E33E0">
        <w:rPr>
          <w:b/>
          <w:lang w:val="de-DE"/>
        </w:rPr>
        <w:t xml:space="preserve"> </w:t>
      </w:r>
      <w:r w:rsidR="008E33E0">
        <w:rPr>
          <w:lang w:val="de-DE"/>
        </w:rPr>
        <w:t xml:space="preserve">(Cambridge), </w:t>
      </w:r>
      <w:r w:rsidR="008E33E0" w:rsidRPr="008E33E0">
        <w:rPr>
          <w:b/>
          <w:i/>
          <w:lang w:val="de-DE"/>
        </w:rPr>
        <w:t>Maître en Droit</w:t>
      </w:r>
      <w:r w:rsidR="008E33E0">
        <w:rPr>
          <w:lang w:val="de-DE"/>
        </w:rPr>
        <w:t xml:space="preserve"> (Paris I)</w:t>
      </w:r>
      <w:r w:rsidR="001805F7">
        <w:rPr>
          <w:lang w:val="de-DE"/>
        </w:rPr>
        <w:t xml:space="preserve"> (MPI, Hamburg)</w:t>
      </w:r>
      <w:r>
        <w:rPr>
          <w:lang w:val="de-DE"/>
        </w:rPr>
        <w:t>: Rechte des Käufers bei Leistungsstörungen nach dem Verordnungsvorschlag für ein Gemeinsames Europäisches Kaufrecht (CESL)</w:t>
      </w:r>
    </w:p>
    <w:sectPr w:rsidR="004B3F15" w:rsidSect="008356A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FC"/>
    <w:rsid w:val="000B28F1"/>
    <w:rsid w:val="001805F7"/>
    <w:rsid w:val="0025051D"/>
    <w:rsid w:val="003B74BF"/>
    <w:rsid w:val="00440046"/>
    <w:rsid w:val="004A292D"/>
    <w:rsid w:val="004B3F15"/>
    <w:rsid w:val="00561D0F"/>
    <w:rsid w:val="00632A3A"/>
    <w:rsid w:val="00790447"/>
    <w:rsid w:val="00821FA7"/>
    <w:rsid w:val="008356AC"/>
    <w:rsid w:val="00837C7F"/>
    <w:rsid w:val="008634BF"/>
    <w:rsid w:val="00893716"/>
    <w:rsid w:val="008E33E0"/>
    <w:rsid w:val="00962E7B"/>
    <w:rsid w:val="00984C40"/>
    <w:rsid w:val="009E16AC"/>
    <w:rsid w:val="009F71D4"/>
    <w:rsid w:val="00A628CC"/>
    <w:rsid w:val="00AB1BE4"/>
    <w:rsid w:val="00CE1FEF"/>
    <w:rsid w:val="00D0535D"/>
    <w:rsid w:val="00D95076"/>
    <w:rsid w:val="00EC560C"/>
    <w:rsid w:val="00E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Vékás Lajos</dc:creator>
  <cp:lastModifiedBy>Fuglinszky Ádám</cp:lastModifiedBy>
  <cp:revision>2</cp:revision>
  <cp:lastPrinted>2012-06-21T11:55:00Z</cp:lastPrinted>
  <dcterms:created xsi:type="dcterms:W3CDTF">2016-07-17T12:10:00Z</dcterms:created>
  <dcterms:modified xsi:type="dcterms:W3CDTF">2016-07-17T12:10:00Z</dcterms:modified>
</cp:coreProperties>
</file>